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D1" w:rsidRPr="00B33418" w:rsidRDefault="002C063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‘</w:t>
      </w:r>
      <w:r w:rsidR="00E828D1" w:rsidRPr="00B33418">
        <w:rPr>
          <w:b/>
          <w:sz w:val="36"/>
          <w:szCs w:val="32"/>
        </w:rPr>
        <w:t>18</w:t>
      </w:r>
      <w:r w:rsidR="00E828D1" w:rsidRPr="00B33418">
        <w:rPr>
          <w:b/>
          <w:sz w:val="36"/>
          <w:szCs w:val="32"/>
          <w:vertAlign w:val="superscript"/>
        </w:rPr>
        <w:t xml:space="preserve">th </w:t>
      </w:r>
      <w:r w:rsidR="00E828D1" w:rsidRPr="00B33418">
        <w:rPr>
          <w:rFonts w:hint="eastAsia"/>
          <w:b/>
          <w:sz w:val="36"/>
          <w:szCs w:val="32"/>
        </w:rPr>
        <w:t>Korean UCC Festival for Foreigners</w:t>
      </w:r>
      <w:r w:rsidR="00E828D1" w:rsidRPr="00B33418">
        <w:rPr>
          <w:b/>
          <w:sz w:val="36"/>
          <w:szCs w:val="32"/>
        </w:rPr>
        <w:t xml:space="preserve">’ </w:t>
      </w:r>
    </w:p>
    <w:p w:rsidR="00C123F4" w:rsidRPr="00B33418" w:rsidRDefault="00E828D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:rsidR="002C0631" w:rsidRPr="0062299E" w:rsidRDefault="00E828D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3"/>
        <w:gridCol w:w="3157"/>
        <w:gridCol w:w="1373"/>
        <w:gridCol w:w="3123"/>
      </w:tblGrid>
      <w:tr w:rsidR="002C0631" w:rsidRPr="002C0631" w:rsidTr="000470C8">
        <w:tc>
          <w:tcPr>
            <w:tcW w:w="1323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:rsidR="002C0631" w:rsidRPr="002C0631" w:rsidRDefault="002C0631" w:rsidP="00F10423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 w:hint="eastAsia"/>
                <w:kern w:val="0"/>
                <w:sz w:val="22"/>
              </w:rPr>
            </w:pPr>
            <w:bookmarkStart w:id="0" w:name="_GoBack"/>
            <w:bookmarkEnd w:id="0"/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0470C8" w:rsidRPr="002C0631" w:rsidTr="000470C8">
        <w:tc>
          <w:tcPr>
            <w:tcW w:w="1323" w:type="dxa"/>
          </w:tcPr>
          <w:p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</w:p>
        </w:tc>
        <w:tc>
          <w:tcPr>
            <w:tcW w:w="1373" w:type="dxa"/>
          </w:tcPr>
          <w:p w:rsidR="002C0631" w:rsidRPr="002C0631" w:rsidRDefault="000470C8" w:rsidP="002C0631">
            <w:pPr>
              <w:pStyle w:val="af0"/>
              <w:ind w:leftChars="0" w:left="0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 w:hint="eastAsia"/>
                <w:sz w:val="22"/>
              </w:rPr>
            </w:pPr>
          </w:p>
        </w:tc>
      </w:tr>
      <w:tr w:rsidR="002C0631" w:rsidRPr="002C0631" w:rsidTr="000470C8">
        <w:tc>
          <w:tcPr>
            <w:tcW w:w="1323" w:type="dxa"/>
          </w:tcPr>
          <w:p w:rsid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 w:val="restart"/>
          </w:tcPr>
          <w:p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 w:hint="eastAsia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 w:hint="eastAsia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:rsid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:rsidR="000470C8" w:rsidRPr="002C0631" w:rsidRDefault="000470C8" w:rsidP="002C0631">
            <w:pPr>
              <w:pStyle w:val="af0"/>
              <w:ind w:leftChars="0" w:left="0"/>
              <w:rPr>
                <w:rFonts w:eastAsiaTheme="minorHAnsi" w:hint="eastAsia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0470C8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:rsidR="002C0631" w:rsidRPr="002C0631" w:rsidRDefault="002C0631" w:rsidP="004A3E40">
            <w:pPr>
              <w:pStyle w:val="af0"/>
              <w:ind w:leftChars="0" w:left="0" w:firstLineChars="50" w:firstLine="110"/>
              <w:rPr>
                <w:rFonts w:eastAsiaTheme="minorHAnsi" w:hint="eastAsia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0470C8">
              <w:rPr>
                <w:rFonts w:eastAsiaTheme="minorHAnsi" w:cs="굴림" w:hint="eastAsia"/>
                <w:color w:val="000000"/>
                <w:kern w:val="0"/>
                <w:sz w:val="22"/>
              </w:rPr>
              <w:t>I Like It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Let Me Introduce Where I Live!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Etc.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:rsidR="002C0631" w:rsidRPr="000470C8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="000470C8"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:rsid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B33418" w:rsidRPr="002C0631" w:rsidRDefault="00B33418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 w:hint="eastAsia"/>
                <w:color w:val="7F7F7F"/>
                <w:kern w:val="0"/>
                <w:sz w:val="22"/>
              </w:rPr>
            </w:pPr>
          </w:p>
          <w:p w:rsidR="002C0631" w:rsidRP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2019 ‘18</w:t>
      </w:r>
      <w:r>
        <w:rPr>
          <w:rFonts w:eastAsiaTheme="minorHAnsi" w:hint="eastAsia"/>
          <w:sz w:val="22"/>
          <w:vertAlign w:val="superscript"/>
        </w:rPr>
        <w:t xml:space="preserve">th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2019</w:t>
      </w:r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</w:p>
    <w:p w:rsidR="002C0631" w:rsidRPr="0062299E" w:rsidRDefault="000470C8" w:rsidP="002C0631">
      <w:pPr>
        <w:jc w:val="right"/>
        <w:rPr>
          <w:rFonts w:eastAsiaTheme="minorHAnsi" w:hint="eastAsia"/>
          <w:b/>
          <w:sz w:val="22"/>
        </w:rPr>
      </w:pPr>
      <w:r>
        <w:rPr>
          <w:rFonts w:eastAsiaTheme="minorHAnsi"/>
          <w:b/>
          <w:sz w:val="22"/>
        </w:rPr>
        <w:t xml:space="preserve">Applicant </w:t>
      </w:r>
      <w:r w:rsidR="002C0631" w:rsidRPr="0062299E">
        <w:rPr>
          <w:rFonts w:eastAsiaTheme="minorHAnsi" w:hint="eastAsia"/>
          <w:b/>
          <w:sz w:val="22"/>
        </w:rPr>
        <w:t>:</w:t>
      </w:r>
      <w:r w:rsidR="002C0631"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="002C0631" w:rsidRPr="0062299E">
        <w:rPr>
          <w:rFonts w:eastAsiaTheme="minorHAnsi" w:hint="eastAsia"/>
          <w:b/>
          <w:sz w:val="22"/>
        </w:rPr>
        <w:t>)</w:t>
      </w:r>
    </w:p>
    <w:sectPr w:rsidR="002C0631" w:rsidRPr="0062299E" w:rsidSect="00B33418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5D" w:rsidRDefault="0039285D">
      <w:pPr>
        <w:spacing w:after="0" w:line="240" w:lineRule="auto"/>
      </w:pPr>
      <w:r>
        <w:separator/>
      </w:r>
    </w:p>
  </w:endnote>
  <w:endnote w:type="continuationSeparator" w:id="0">
    <w:p w:rsidR="0039285D" w:rsidRDefault="0039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F104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5D" w:rsidRDefault="0039285D">
      <w:pPr>
        <w:spacing w:after="0" w:line="240" w:lineRule="auto"/>
      </w:pPr>
      <w:r>
        <w:separator/>
      </w:r>
    </w:p>
  </w:footnote>
  <w:footnote w:type="continuationSeparator" w:id="0">
    <w:p w:rsidR="0039285D" w:rsidRDefault="0039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b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93864" wp14:editId="37455A87">
          <wp:simplePos x="0" y="0"/>
          <wp:positionH relativeFrom="column">
            <wp:posOffset>76200</wp:posOffset>
          </wp:positionH>
          <wp:positionV relativeFrom="paragraph">
            <wp:posOffset>-302260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4"/>
    <w:rsid w:val="0001677C"/>
    <w:rsid w:val="000470C8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F1661"/>
    <w:rsid w:val="001F4508"/>
    <w:rsid w:val="00216021"/>
    <w:rsid w:val="002523A8"/>
    <w:rsid w:val="00296F69"/>
    <w:rsid w:val="002C0631"/>
    <w:rsid w:val="002E29B0"/>
    <w:rsid w:val="0030498A"/>
    <w:rsid w:val="003165B8"/>
    <w:rsid w:val="0039285D"/>
    <w:rsid w:val="003A318B"/>
    <w:rsid w:val="003B59E7"/>
    <w:rsid w:val="003C4A77"/>
    <w:rsid w:val="003F0F27"/>
    <w:rsid w:val="0042518A"/>
    <w:rsid w:val="00463557"/>
    <w:rsid w:val="00463833"/>
    <w:rsid w:val="00467D76"/>
    <w:rsid w:val="0047731C"/>
    <w:rsid w:val="004A3E40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5F141A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7F56"/>
    <w:rsid w:val="00734B2E"/>
    <w:rsid w:val="00761002"/>
    <w:rsid w:val="00765F0F"/>
    <w:rsid w:val="0077145F"/>
    <w:rsid w:val="00782F79"/>
    <w:rsid w:val="007B034D"/>
    <w:rsid w:val="007E0079"/>
    <w:rsid w:val="007E230D"/>
    <w:rsid w:val="007E5003"/>
    <w:rsid w:val="00801CC1"/>
    <w:rsid w:val="0080778A"/>
    <w:rsid w:val="00817CF8"/>
    <w:rsid w:val="00850AFF"/>
    <w:rsid w:val="008814E5"/>
    <w:rsid w:val="00882980"/>
    <w:rsid w:val="00885CC1"/>
    <w:rsid w:val="008A0597"/>
    <w:rsid w:val="008A27BB"/>
    <w:rsid w:val="008A6F09"/>
    <w:rsid w:val="008E6DBE"/>
    <w:rsid w:val="00936E8E"/>
    <w:rsid w:val="00953FF6"/>
    <w:rsid w:val="009833E7"/>
    <w:rsid w:val="009973E3"/>
    <w:rsid w:val="009B28C1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33418"/>
    <w:rsid w:val="00B42326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C94F85"/>
    <w:rsid w:val="00CA1831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8D1"/>
    <w:rsid w:val="00E82FA0"/>
    <w:rsid w:val="00E84426"/>
    <w:rsid w:val="00EA7835"/>
    <w:rsid w:val="00EB1D05"/>
    <w:rsid w:val="00EC648E"/>
    <w:rsid w:val="00EF6CA9"/>
    <w:rsid w:val="00F10423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F568"/>
  <w15:docId w15:val="{D287CDA9-F705-49EA-B08D-16B6FCA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A561-6BA4-4943-9779-4F9FDF9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Windows User</cp:lastModifiedBy>
  <cp:revision>9</cp:revision>
  <cp:lastPrinted>2019-05-28T04:41:00Z</cp:lastPrinted>
  <dcterms:created xsi:type="dcterms:W3CDTF">2019-08-16T08:23:00Z</dcterms:created>
  <dcterms:modified xsi:type="dcterms:W3CDTF">2019-08-16T08:34:00Z</dcterms:modified>
  <cp:version>0501.0001.01</cp:version>
</cp:coreProperties>
</file>